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58D" w:rsidRDefault="00727EC6" w:rsidP="00727EC6">
      <w:pPr>
        <w:spacing w:after="0" w:line="360" w:lineRule="auto"/>
        <w:jc w:val="center"/>
        <w:rPr>
          <w:rFonts w:ascii="Times New Roman" w:hAnsi="Times New Roman" w:cs="Times New Roman"/>
          <w:sz w:val="28"/>
          <w:szCs w:val="28"/>
        </w:rPr>
      </w:pPr>
      <w:r w:rsidRPr="00727EC6">
        <w:rPr>
          <w:rFonts w:ascii="Times New Roman" w:hAnsi="Times New Roman" w:cs="Times New Roman"/>
          <w:sz w:val="28"/>
          <w:szCs w:val="28"/>
        </w:rPr>
        <w:t>6</w:t>
      </w:r>
      <w:r>
        <w:rPr>
          <w:rFonts w:ascii="Times New Roman" w:hAnsi="Times New Roman" w:cs="Times New Roman"/>
          <w:sz w:val="28"/>
          <w:szCs w:val="28"/>
        </w:rPr>
        <w:t xml:space="preserve">. </w:t>
      </w:r>
      <w:r w:rsidR="00D41D71">
        <w:rPr>
          <w:rFonts w:ascii="Times New Roman" w:hAnsi="Times New Roman" w:cs="Times New Roman"/>
          <w:sz w:val="28"/>
          <w:szCs w:val="28"/>
        </w:rPr>
        <w:t>ОБЕСПЕЧЕНИЕ БЕЗОПАСНОСТИ ПЕРЕВОЗОК</w:t>
      </w:r>
    </w:p>
    <w:p w:rsidR="00727EC6" w:rsidRDefault="00727EC6" w:rsidP="00727EC6">
      <w:pPr>
        <w:spacing w:after="0" w:line="360" w:lineRule="auto"/>
        <w:jc w:val="center"/>
        <w:rPr>
          <w:rFonts w:ascii="Times New Roman" w:hAnsi="Times New Roman" w:cs="Times New Roman"/>
          <w:sz w:val="28"/>
          <w:szCs w:val="28"/>
        </w:rPr>
      </w:pPr>
    </w:p>
    <w:p w:rsidR="00727EC6" w:rsidRDefault="00727EC6" w:rsidP="00727EC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6.1 Разработка мероприятий обеспечивающих безопасность движения при реконструкции контактной сети на станции Айдырля.</w:t>
      </w:r>
    </w:p>
    <w:p w:rsidR="00727EC6" w:rsidRDefault="00727EC6" w:rsidP="00727EC6">
      <w:pPr>
        <w:spacing w:after="0" w:line="360" w:lineRule="auto"/>
        <w:jc w:val="center"/>
        <w:rPr>
          <w:rFonts w:ascii="Times New Roman" w:hAnsi="Times New Roman" w:cs="Times New Roman"/>
          <w:sz w:val="28"/>
          <w:szCs w:val="28"/>
        </w:rPr>
      </w:pPr>
    </w:p>
    <w:p w:rsidR="00727EC6" w:rsidRDefault="00727EC6" w:rsidP="00727EC6">
      <w:pPr>
        <w:shd w:val="clear" w:color="auto" w:fill="FFFFFF"/>
        <w:spacing w:after="0" w:line="360" w:lineRule="auto"/>
        <w:ind w:left="14" w:firstLine="695"/>
        <w:jc w:val="both"/>
        <w:rPr>
          <w:rFonts w:ascii="Times New Roman" w:hAnsi="Times New Roman" w:cs="Times New Roman"/>
          <w:color w:val="000000"/>
          <w:spacing w:val="7"/>
          <w:sz w:val="28"/>
          <w:szCs w:val="28"/>
        </w:rPr>
      </w:pPr>
      <w:r w:rsidRPr="00727EC6">
        <w:rPr>
          <w:rFonts w:ascii="Times New Roman" w:eastAsia="Calibri" w:hAnsi="Times New Roman" w:cs="Times New Roman"/>
          <w:color w:val="000000"/>
          <w:sz w:val="28"/>
          <w:szCs w:val="28"/>
        </w:rPr>
        <w:t xml:space="preserve">Контактная сеть — сложное техническое сооружение электрифицированных железных дорог. </w:t>
      </w:r>
      <w:r w:rsidRPr="00727EC6">
        <w:rPr>
          <w:rFonts w:ascii="Times New Roman" w:eastAsia="Calibri" w:hAnsi="Times New Roman" w:cs="Times New Roman"/>
          <w:color w:val="000000"/>
          <w:spacing w:val="7"/>
          <w:sz w:val="28"/>
          <w:szCs w:val="28"/>
        </w:rPr>
        <w:t>На электрифицированных железных дорогах реализуется программа обновления устройств элек</w:t>
      </w:r>
      <w:r w:rsidRPr="00727EC6">
        <w:rPr>
          <w:rFonts w:ascii="Times New Roman" w:eastAsia="Calibri" w:hAnsi="Times New Roman" w:cs="Times New Roman"/>
          <w:color w:val="000000"/>
          <w:spacing w:val="7"/>
          <w:sz w:val="28"/>
          <w:szCs w:val="28"/>
        </w:rPr>
        <w:softHyphen/>
      </w:r>
      <w:r w:rsidRPr="00727EC6">
        <w:rPr>
          <w:rFonts w:ascii="Times New Roman" w:eastAsia="Calibri" w:hAnsi="Times New Roman" w:cs="Times New Roman"/>
          <w:color w:val="000000"/>
          <w:spacing w:val="6"/>
          <w:sz w:val="28"/>
          <w:szCs w:val="28"/>
        </w:rPr>
        <w:t>троснабжения, в т.ч. контактной сети и воздушных линий (</w:t>
      </w:r>
      <w:proofErr w:type="gramStart"/>
      <w:r w:rsidRPr="00727EC6">
        <w:rPr>
          <w:rFonts w:ascii="Times New Roman" w:eastAsia="Calibri" w:hAnsi="Times New Roman" w:cs="Times New Roman"/>
          <w:color w:val="000000"/>
          <w:spacing w:val="6"/>
          <w:sz w:val="28"/>
          <w:szCs w:val="28"/>
        </w:rPr>
        <w:t>ВЛ</w:t>
      </w:r>
      <w:proofErr w:type="gramEnd"/>
      <w:r w:rsidRPr="00727EC6">
        <w:rPr>
          <w:rFonts w:ascii="Times New Roman" w:eastAsia="Calibri" w:hAnsi="Times New Roman" w:cs="Times New Roman"/>
          <w:color w:val="000000"/>
          <w:spacing w:val="6"/>
          <w:sz w:val="28"/>
          <w:szCs w:val="28"/>
        </w:rPr>
        <w:t xml:space="preserve">). Предусматривается внедрение современных технических средств, гарантирующих дальнейшее повышение надежности работы </w:t>
      </w:r>
      <w:r w:rsidRPr="00727EC6">
        <w:rPr>
          <w:rFonts w:ascii="Times New Roman" w:eastAsia="Calibri" w:hAnsi="Times New Roman" w:cs="Times New Roman"/>
          <w:color w:val="000000"/>
          <w:spacing w:val="7"/>
          <w:sz w:val="28"/>
          <w:szCs w:val="28"/>
        </w:rPr>
        <w:t>устройств электроснабжения.</w:t>
      </w:r>
    </w:p>
    <w:p w:rsidR="00727EC6" w:rsidRDefault="00727EC6" w:rsidP="00727EC6">
      <w:pPr>
        <w:shd w:val="clear" w:color="auto" w:fill="FFFFFF"/>
        <w:spacing w:after="0" w:line="360" w:lineRule="auto"/>
        <w:ind w:left="14" w:right="5" w:firstLine="695"/>
        <w:jc w:val="both"/>
        <w:rPr>
          <w:rFonts w:ascii="Times New Roman" w:hAnsi="Times New Roman" w:cs="Times New Roman"/>
          <w:color w:val="000000"/>
          <w:sz w:val="28"/>
          <w:szCs w:val="28"/>
        </w:rPr>
      </w:pPr>
      <w:r w:rsidRPr="00727EC6">
        <w:rPr>
          <w:rFonts w:ascii="Times New Roman" w:eastAsia="Calibri" w:hAnsi="Times New Roman" w:cs="Times New Roman"/>
          <w:color w:val="000000"/>
          <w:sz w:val="28"/>
          <w:szCs w:val="28"/>
        </w:rPr>
        <w:t xml:space="preserve">На участке </w:t>
      </w:r>
      <w:r>
        <w:rPr>
          <w:rFonts w:ascii="Times New Roman" w:hAnsi="Times New Roman" w:cs="Times New Roman"/>
          <w:color w:val="000000"/>
          <w:sz w:val="28"/>
          <w:szCs w:val="28"/>
        </w:rPr>
        <w:t>Орск</w:t>
      </w:r>
      <w:r w:rsidRPr="00727EC6">
        <w:rPr>
          <w:rFonts w:ascii="Times New Roman" w:eastAsia="Calibri" w:hAnsi="Times New Roman" w:cs="Times New Roman"/>
          <w:color w:val="000000"/>
          <w:sz w:val="28"/>
          <w:szCs w:val="28"/>
        </w:rPr>
        <w:t xml:space="preserve"> — </w:t>
      </w:r>
      <w:r>
        <w:rPr>
          <w:rFonts w:ascii="Times New Roman" w:hAnsi="Times New Roman" w:cs="Times New Roman"/>
          <w:color w:val="000000"/>
          <w:sz w:val="28"/>
          <w:szCs w:val="28"/>
        </w:rPr>
        <w:t>Айдырля</w:t>
      </w:r>
      <w:r w:rsidRPr="00727EC6">
        <w:rPr>
          <w:rFonts w:ascii="Times New Roman" w:eastAsia="Calibri" w:hAnsi="Times New Roman" w:cs="Times New Roman"/>
          <w:color w:val="000000"/>
          <w:sz w:val="28"/>
          <w:szCs w:val="28"/>
        </w:rPr>
        <w:t xml:space="preserve"> </w:t>
      </w:r>
      <w:r>
        <w:rPr>
          <w:rFonts w:ascii="Times New Roman" w:hAnsi="Times New Roman" w:cs="Times New Roman"/>
          <w:color w:val="000000"/>
          <w:sz w:val="28"/>
          <w:szCs w:val="28"/>
        </w:rPr>
        <w:t>Южно-Уральской</w:t>
      </w:r>
      <w:r w:rsidRPr="00727EC6">
        <w:rPr>
          <w:rFonts w:ascii="Times New Roman" w:eastAsia="Calibri" w:hAnsi="Times New Roman" w:cs="Times New Roman"/>
          <w:color w:val="000000"/>
          <w:sz w:val="28"/>
          <w:szCs w:val="28"/>
        </w:rPr>
        <w:t xml:space="preserve"> железной дороги внедрена контактная подвеска КС-</w:t>
      </w:r>
      <w:r>
        <w:rPr>
          <w:rFonts w:ascii="Times New Roman" w:hAnsi="Times New Roman" w:cs="Times New Roman"/>
          <w:color w:val="000000"/>
          <w:sz w:val="28"/>
          <w:szCs w:val="28"/>
        </w:rPr>
        <w:t>160</w:t>
      </w:r>
      <w:r w:rsidRPr="00727EC6">
        <w:rPr>
          <w:rFonts w:ascii="Times New Roman" w:eastAsia="Calibri" w:hAnsi="Times New Roman" w:cs="Times New Roman"/>
          <w:color w:val="000000"/>
          <w:sz w:val="28"/>
          <w:szCs w:val="28"/>
        </w:rPr>
        <w:t xml:space="preserve"> </w:t>
      </w:r>
      <w:r>
        <w:rPr>
          <w:rFonts w:ascii="Times New Roman" w:hAnsi="Times New Roman" w:cs="Times New Roman"/>
          <w:color w:val="000000"/>
          <w:sz w:val="28"/>
          <w:szCs w:val="28"/>
        </w:rPr>
        <w:t>переменного</w:t>
      </w:r>
      <w:r w:rsidRPr="00727EC6">
        <w:rPr>
          <w:rFonts w:ascii="Times New Roman" w:eastAsia="Calibri" w:hAnsi="Times New Roman" w:cs="Times New Roman"/>
          <w:color w:val="000000"/>
          <w:sz w:val="28"/>
          <w:szCs w:val="28"/>
        </w:rPr>
        <w:t xml:space="preserve"> тока, обеспечивающая движение ЭПС до </w:t>
      </w:r>
      <w:r>
        <w:rPr>
          <w:rFonts w:ascii="Times New Roman" w:hAnsi="Times New Roman" w:cs="Times New Roman"/>
          <w:color w:val="000000"/>
          <w:sz w:val="28"/>
          <w:szCs w:val="28"/>
        </w:rPr>
        <w:t>160</w:t>
      </w:r>
      <w:r w:rsidRPr="00727EC6">
        <w:rPr>
          <w:rFonts w:ascii="Times New Roman" w:eastAsia="Calibri" w:hAnsi="Times New Roman" w:cs="Times New Roman"/>
          <w:color w:val="000000"/>
          <w:sz w:val="28"/>
          <w:szCs w:val="28"/>
        </w:rPr>
        <w:t xml:space="preserve"> км/ч. Контактная сеть модернизируется под скорости движения поездов свыше </w:t>
      </w:r>
      <w:r>
        <w:rPr>
          <w:rFonts w:ascii="Times New Roman" w:hAnsi="Times New Roman" w:cs="Times New Roman"/>
          <w:color w:val="000000"/>
          <w:sz w:val="28"/>
          <w:szCs w:val="28"/>
        </w:rPr>
        <w:t>160</w:t>
      </w:r>
      <w:r w:rsidRPr="00727EC6">
        <w:rPr>
          <w:rFonts w:ascii="Times New Roman" w:eastAsia="Calibri" w:hAnsi="Times New Roman" w:cs="Times New Roman"/>
          <w:color w:val="000000"/>
          <w:sz w:val="28"/>
          <w:szCs w:val="28"/>
        </w:rPr>
        <w:t xml:space="preserve"> км/ч.</w:t>
      </w:r>
    </w:p>
    <w:p w:rsidR="00727EC6" w:rsidRPr="00727EC6" w:rsidRDefault="00727EC6" w:rsidP="00727EC6">
      <w:pPr>
        <w:shd w:val="clear" w:color="auto" w:fill="FFFFFF"/>
        <w:spacing w:after="0" w:line="360" w:lineRule="auto"/>
        <w:ind w:left="24" w:firstLine="695"/>
        <w:jc w:val="both"/>
        <w:rPr>
          <w:rFonts w:ascii="Calibri" w:eastAsia="Calibri" w:hAnsi="Calibri" w:cs="Times New Roman"/>
          <w:sz w:val="28"/>
          <w:szCs w:val="28"/>
        </w:rPr>
      </w:pPr>
      <w:r w:rsidRPr="00727EC6">
        <w:rPr>
          <w:rFonts w:ascii="Times New Roman" w:eastAsia="Calibri" w:hAnsi="Times New Roman" w:cs="Times New Roman"/>
          <w:color w:val="000000"/>
          <w:sz w:val="28"/>
          <w:szCs w:val="28"/>
        </w:rPr>
        <w:t xml:space="preserve">На сети железных дорог широко применяются контактная подвеска КС-160 </w:t>
      </w:r>
      <w:r w:rsidRPr="00727EC6">
        <w:rPr>
          <w:rFonts w:ascii="Times New Roman" w:eastAsia="Calibri" w:hAnsi="Times New Roman" w:cs="Times New Roman"/>
          <w:color w:val="000000"/>
          <w:spacing w:val="6"/>
          <w:sz w:val="28"/>
          <w:szCs w:val="28"/>
        </w:rPr>
        <w:t>переменного тока, новые типы опор, изоляторы, арматура и другие изделия повышенной меха</w:t>
      </w:r>
      <w:r w:rsidRPr="00727EC6">
        <w:rPr>
          <w:rFonts w:ascii="Times New Roman" w:eastAsia="Calibri" w:hAnsi="Times New Roman" w:cs="Times New Roman"/>
          <w:color w:val="000000"/>
          <w:spacing w:val="6"/>
          <w:sz w:val="28"/>
          <w:szCs w:val="28"/>
        </w:rPr>
        <w:softHyphen/>
      </w:r>
      <w:r w:rsidRPr="00727EC6">
        <w:rPr>
          <w:rFonts w:ascii="Times New Roman" w:eastAsia="Calibri" w:hAnsi="Times New Roman" w:cs="Times New Roman"/>
          <w:color w:val="000000"/>
          <w:spacing w:val="8"/>
          <w:sz w:val="28"/>
          <w:szCs w:val="28"/>
        </w:rPr>
        <w:t xml:space="preserve">нической прочности и электрической надежности. Дистанции электроснабжения оснащаются </w:t>
      </w:r>
      <w:r w:rsidRPr="00727EC6">
        <w:rPr>
          <w:rFonts w:ascii="Times New Roman" w:eastAsia="Calibri" w:hAnsi="Times New Roman" w:cs="Times New Roman"/>
          <w:color w:val="000000"/>
          <w:spacing w:val="9"/>
          <w:sz w:val="28"/>
          <w:szCs w:val="28"/>
        </w:rPr>
        <w:t>новыми автомотрисами, машинами и механизмами.</w:t>
      </w:r>
    </w:p>
    <w:p w:rsidR="00727EC6" w:rsidRPr="00727EC6" w:rsidRDefault="00727EC6" w:rsidP="00727EC6">
      <w:pPr>
        <w:shd w:val="clear" w:color="auto" w:fill="FFFFFF"/>
        <w:spacing w:after="0" w:line="360" w:lineRule="auto"/>
        <w:ind w:left="14" w:firstLine="695"/>
        <w:jc w:val="both"/>
        <w:rPr>
          <w:rFonts w:ascii="Calibri" w:eastAsia="Calibri" w:hAnsi="Calibri" w:cs="Times New Roman"/>
          <w:sz w:val="28"/>
          <w:szCs w:val="28"/>
        </w:rPr>
      </w:pPr>
      <w:r w:rsidRPr="00727EC6">
        <w:rPr>
          <w:rFonts w:ascii="Times New Roman" w:eastAsia="Calibri" w:hAnsi="Times New Roman" w:cs="Times New Roman"/>
          <w:color w:val="000000"/>
          <w:spacing w:val="6"/>
          <w:sz w:val="28"/>
          <w:szCs w:val="28"/>
        </w:rPr>
        <w:t xml:space="preserve">Устройства контактной сети и воздушных линий требуют постоянного внимания, грамотных </w:t>
      </w:r>
      <w:r w:rsidRPr="00727EC6">
        <w:rPr>
          <w:rFonts w:ascii="Times New Roman" w:eastAsia="Calibri" w:hAnsi="Times New Roman" w:cs="Times New Roman"/>
          <w:color w:val="000000"/>
          <w:spacing w:val="7"/>
          <w:sz w:val="28"/>
          <w:szCs w:val="28"/>
        </w:rPr>
        <w:t xml:space="preserve">обновлений и технической эксплуатации, своевременного выполнения ремонтных работ для </w:t>
      </w:r>
      <w:r w:rsidRPr="00727EC6">
        <w:rPr>
          <w:rFonts w:ascii="Times New Roman" w:eastAsia="Calibri" w:hAnsi="Times New Roman" w:cs="Times New Roman"/>
          <w:color w:val="000000"/>
          <w:spacing w:val="8"/>
          <w:sz w:val="28"/>
          <w:szCs w:val="28"/>
        </w:rPr>
        <w:t>обеспечения безопасности движения поездов и охраны труда.</w:t>
      </w:r>
    </w:p>
    <w:p w:rsidR="00727EC6" w:rsidRDefault="00727EC6" w:rsidP="00727EC6">
      <w:pPr>
        <w:shd w:val="clear" w:color="auto" w:fill="FFFFFF"/>
        <w:spacing w:after="0" w:line="360" w:lineRule="auto"/>
        <w:ind w:right="10" w:firstLine="695"/>
        <w:jc w:val="both"/>
        <w:rPr>
          <w:rFonts w:ascii="Times New Roman" w:hAnsi="Times New Roman" w:cs="Times New Roman"/>
          <w:color w:val="000000"/>
          <w:spacing w:val="8"/>
          <w:sz w:val="28"/>
          <w:szCs w:val="28"/>
        </w:rPr>
      </w:pPr>
      <w:r w:rsidRPr="00727EC6">
        <w:rPr>
          <w:rFonts w:ascii="Times New Roman" w:eastAsia="Calibri" w:hAnsi="Times New Roman" w:cs="Times New Roman"/>
          <w:color w:val="000000"/>
          <w:sz w:val="28"/>
          <w:szCs w:val="28"/>
        </w:rPr>
        <w:t>Задача обслуживающего персонала — постоянно содержать устройства контактной сети и воз</w:t>
      </w:r>
      <w:r w:rsidRPr="00727EC6">
        <w:rPr>
          <w:rFonts w:ascii="Times New Roman" w:eastAsia="Calibri" w:hAnsi="Times New Roman" w:cs="Times New Roman"/>
          <w:color w:val="000000"/>
          <w:sz w:val="28"/>
          <w:szCs w:val="28"/>
        </w:rPr>
        <w:softHyphen/>
      </w:r>
      <w:r w:rsidRPr="00727EC6">
        <w:rPr>
          <w:rFonts w:ascii="Times New Roman" w:eastAsia="Calibri" w:hAnsi="Times New Roman" w:cs="Times New Roman"/>
          <w:color w:val="000000"/>
          <w:spacing w:val="8"/>
          <w:sz w:val="28"/>
          <w:szCs w:val="28"/>
        </w:rPr>
        <w:t>душных линий в технически исправном состоянии, своевременно проводить профилактические мероприятия, в сжатые сроки выполнять восстановительные работы</w:t>
      </w:r>
      <w:r>
        <w:rPr>
          <w:rFonts w:ascii="Times New Roman" w:hAnsi="Times New Roman" w:cs="Times New Roman"/>
          <w:color w:val="000000"/>
          <w:spacing w:val="8"/>
          <w:sz w:val="28"/>
          <w:szCs w:val="28"/>
        </w:rPr>
        <w:t xml:space="preserve"> /</w:t>
      </w:r>
      <w:r w:rsidR="00BB267A" w:rsidRPr="00BB267A">
        <w:rPr>
          <w:rFonts w:ascii="Times New Roman" w:hAnsi="Times New Roman" w:cs="Times New Roman"/>
          <w:color w:val="000000"/>
          <w:spacing w:val="8"/>
          <w:sz w:val="28"/>
          <w:szCs w:val="28"/>
        </w:rPr>
        <w:t>21</w:t>
      </w:r>
      <w:r>
        <w:rPr>
          <w:rFonts w:ascii="Times New Roman" w:hAnsi="Times New Roman" w:cs="Times New Roman"/>
          <w:color w:val="000000"/>
          <w:spacing w:val="8"/>
          <w:sz w:val="28"/>
          <w:szCs w:val="28"/>
        </w:rPr>
        <w:t>/</w:t>
      </w:r>
      <w:r w:rsidRPr="00727EC6">
        <w:rPr>
          <w:rFonts w:ascii="Times New Roman" w:eastAsia="Calibri" w:hAnsi="Times New Roman" w:cs="Times New Roman"/>
          <w:color w:val="000000"/>
          <w:spacing w:val="8"/>
          <w:sz w:val="28"/>
          <w:szCs w:val="28"/>
        </w:rPr>
        <w:t>.</w:t>
      </w:r>
    </w:p>
    <w:p w:rsidR="00727EC6" w:rsidRDefault="00727EC6" w:rsidP="00727EC6">
      <w:pPr>
        <w:shd w:val="clear" w:color="auto" w:fill="FFFFFF"/>
        <w:spacing w:after="0" w:line="360" w:lineRule="auto"/>
        <w:ind w:right="10" w:firstLine="695"/>
        <w:jc w:val="both"/>
        <w:rPr>
          <w:rFonts w:ascii="Times New Roman" w:hAnsi="Times New Roman" w:cs="Times New Roman"/>
          <w:sz w:val="28"/>
          <w:szCs w:val="28"/>
        </w:rPr>
      </w:pPr>
      <w:r w:rsidRPr="00727EC6">
        <w:rPr>
          <w:rFonts w:ascii="Times New Roman" w:eastAsia="Calibri" w:hAnsi="Times New Roman" w:cs="Times New Roman"/>
          <w:sz w:val="28"/>
          <w:szCs w:val="28"/>
        </w:rPr>
        <w:t xml:space="preserve">Правила должны соблюдаться при выполнении и </w:t>
      </w:r>
      <w:bookmarkStart w:id="0" w:name="i492240"/>
      <w:r w:rsidRPr="00727EC6">
        <w:rPr>
          <w:rFonts w:ascii="Times New Roman" w:eastAsia="Calibri" w:hAnsi="Times New Roman" w:cs="Times New Roman"/>
          <w:sz w:val="28"/>
          <w:szCs w:val="28"/>
        </w:rPr>
        <w:t>приемке работ по</w:t>
      </w:r>
      <w:bookmarkEnd w:id="0"/>
      <w:r w:rsidRPr="00727EC6">
        <w:rPr>
          <w:rFonts w:ascii="Times New Roman" w:eastAsia="Calibri" w:hAnsi="Times New Roman" w:cs="Times New Roman"/>
          <w:sz w:val="28"/>
          <w:szCs w:val="28"/>
        </w:rPr>
        <w:t xml:space="preserve"> со</w:t>
      </w:r>
      <w:bookmarkStart w:id="1" w:name="i502369"/>
      <w:r w:rsidRPr="00727EC6">
        <w:rPr>
          <w:rFonts w:ascii="Times New Roman" w:eastAsia="Calibri" w:hAnsi="Times New Roman" w:cs="Times New Roman"/>
          <w:sz w:val="28"/>
          <w:szCs w:val="28"/>
        </w:rPr>
        <w:t>о</w:t>
      </w:r>
      <w:bookmarkEnd w:id="1"/>
      <w:r w:rsidRPr="00727EC6">
        <w:rPr>
          <w:rFonts w:ascii="Times New Roman" w:eastAsia="Calibri" w:hAnsi="Times New Roman" w:cs="Times New Roman"/>
          <w:sz w:val="28"/>
          <w:szCs w:val="28"/>
        </w:rPr>
        <w:t>ружению контактной се</w:t>
      </w:r>
      <w:bookmarkStart w:id="2" w:name="i511581"/>
      <w:r w:rsidRPr="00727EC6">
        <w:rPr>
          <w:rFonts w:ascii="Times New Roman" w:eastAsia="Calibri" w:hAnsi="Times New Roman" w:cs="Times New Roman"/>
          <w:sz w:val="28"/>
          <w:szCs w:val="28"/>
        </w:rPr>
        <w:t>т</w:t>
      </w:r>
      <w:bookmarkEnd w:id="2"/>
      <w:r w:rsidRPr="00727EC6">
        <w:rPr>
          <w:rFonts w:ascii="Times New Roman" w:eastAsia="Calibri" w:hAnsi="Times New Roman" w:cs="Times New Roman"/>
          <w:sz w:val="28"/>
          <w:szCs w:val="28"/>
        </w:rPr>
        <w:t>и электрифицируемых железных дорог</w:t>
      </w:r>
      <w:r>
        <w:rPr>
          <w:rFonts w:ascii="Times New Roman" w:hAnsi="Times New Roman" w:cs="Times New Roman"/>
          <w:sz w:val="28"/>
          <w:szCs w:val="28"/>
        </w:rPr>
        <w:t xml:space="preserve"> станции Айдырля.</w:t>
      </w:r>
    </w:p>
    <w:p w:rsidR="00727EC6" w:rsidRPr="00727EC6" w:rsidRDefault="00727EC6" w:rsidP="00727EC6">
      <w:pPr>
        <w:overflowPunct w:val="0"/>
        <w:autoSpaceDE w:val="0"/>
        <w:autoSpaceDN w:val="0"/>
        <w:adjustRightInd w:val="0"/>
        <w:spacing w:after="0" w:line="360" w:lineRule="auto"/>
        <w:ind w:firstLine="283"/>
        <w:jc w:val="both"/>
        <w:rPr>
          <w:rFonts w:ascii="Times New Roman" w:eastAsia="Calibri" w:hAnsi="Times New Roman" w:cs="Times New Roman"/>
          <w:sz w:val="28"/>
          <w:szCs w:val="28"/>
        </w:rPr>
      </w:pPr>
      <w:r w:rsidRPr="00727EC6">
        <w:rPr>
          <w:rFonts w:ascii="Times New Roman" w:eastAsia="Calibri" w:hAnsi="Times New Roman" w:cs="Times New Roman"/>
          <w:sz w:val="28"/>
          <w:szCs w:val="28"/>
        </w:rPr>
        <w:lastRenderedPageBreak/>
        <w:t>П</w:t>
      </w:r>
      <w:bookmarkStart w:id="3" w:name="i604034"/>
      <w:r w:rsidRPr="00727EC6">
        <w:rPr>
          <w:rFonts w:ascii="Times New Roman" w:eastAsia="Calibri" w:hAnsi="Times New Roman" w:cs="Times New Roman"/>
          <w:sz w:val="28"/>
          <w:szCs w:val="28"/>
        </w:rPr>
        <w:t>е</w:t>
      </w:r>
      <w:bookmarkEnd w:id="3"/>
      <w:r w:rsidRPr="00727EC6">
        <w:rPr>
          <w:rFonts w:ascii="Times New Roman" w:eastAsia="Calibri" w:hAnsi="Times New Roman" w:cs="Times New Roman"/>
          <w:sz w:val="28"/>
          <w:szCs w:val="28"/>
        </w:rPr>
        <w:t>ренос л</w:t>
      </w:r>
      <w:bookmarkStart w:id="4" w:name="i617034"/>
      <w:r w:rsidRPr="00727EC6">
        <w:rPr>
          <w:rFonts w:ascii="Times New Roman" w:eastAsia="Calibri" w:hAnsi="Times New Roman" w:cs="Times New Roman"/>
          <w:sz w:val="28"/>
          <w:szCs w:val="28"/>
        </w:rPr>
        <w:t>и</w:t>
      </w:r>
      <w:bookmarkEnd w:id="4"/>
      <w:r w:rsidRPr="00727EC6">
        <w:rPr>
          <w:rFonts w:ascii="Times New Roman" w:eastAsia="Calibri" w:hAnsi="Times New Roman" w:cs="Times New Roman"/>
          <w:sz w:val="28"/>
          <w:szCs w:val="28"/>
        </w:rPr>
        <w:t>ний связи, элек</w:t>
      </w:r>
      <w:bookmarkStart w:id="5" w:name="i624673"/>
      <w:r w:rsidRPr="00727EC6">
        <w:rPr>
          <w:rFonts w:ascii="Times New Roman" w:eastAsia="Calibri" w:hAnsi="Times New Roman" w:cs="Times New Roman"/>
          <w:sz w:val="28"/>
          <w:szCs w:val="28"/>
        </w:rPr>
        <w:t>т</w:t>
      </w:r>
      <w:bookmarkEnd w:id="5"/>
      <w:r w:rsidRPr="00727EC6">
        <w:rPr>
          <w:rFonts w:ascii="Times New Roman" w:eastAsia="Calibri" w:hAnsi="Times New Roman" w:cs="Times New Roman"/>
          <w:sz w:val="28"/>
          <w:szCs w:val="28"/>
        </w:rPr>
        <w:t>роп</w:t>
      </w:r>
      <w:bookmarkStart w:id="6" w:name="i633122"/>
      <w:r w:rsidRPr="00727EC6">
        <w:rPr>
          <w:rFonts w:ascii="Times New Roman" w:eastAsia="Calibri" w:hAnsi="Times New Roman" w:cs="Times New Roman"/>
          <w:sz w:val="28"/>
          <w:szCs w:val="28"/>
        </w:rPr>
        <w:t>е</w:t>
      </w:r>
      <w:bookmarkEnd w:id="6"/>
      <w:r w:rsidRPr="00727EC6">
        <w:rPr>
          <w:rFonts w:ascii="Times New Roman" w:eastAsia="Calibri" w:hAnsi="Times New Roman" w:cs="Times New Roman"/>
          <w:sz w:val="28"/>
          <w:szCs w:val="28"/>
        </w:rPr>
        <w:t>редачи и других со</w:t>
      </w:r>
      <w:bookmarkStart w:id="7" w:name="i641583"/>
      <w:r w:rsidRPr="00727EC6">
        <w:rPr>
          <w:rFonts w:ascii="Times New Roman" w:eastAsia="Calibri" w:hAnsi="Times New Roman" w:cs="Times New Roman"/>
          <w:sz w:val="28"/>
          <w:szCs w:val="28"/>
        </w:rPr>
        <w:t>о</w:t>
      </w:r>
      <w:bookmarkEnd w:id="7"/>
      <w:r w:rsidRPr="00727EC6">
        <w:rPr>
          <w:rFonts w:ascii="Times New Roman" w:eastAsia="Calibri" w:hAnsi="Times New Roman" w:cs="Times New Roman"/>
          <w:sz w:val="28"/>
          <w:szCs w:val="28"/>
        </w:rPr>
        <w:t>ружений, препятствующих производству с</w:t>
      </w:r>
      <w:bookmarkStart w:id="8" w:name="i657939"/>
      <w:r w:rsidRPr="00727EC6">
        <w:rPr>
          <w:rFonts w:ascii="Times New Roman" w:eastAsia="Calibri" w:hAnsi="Times New Roman" w:cs="Times New Roman"/>
          <w:sz w:val="28"/>
          <w:szCs w:val="28"/>
        </w:rPr>
        <w:t>тр</w:t>
      </w:r>
      <w:bookmarkEnd w:id="8"/>
      <w:r w:rsidRPr="00727EC6">
        <w:rPr>
          <w:rFonts w:ascii="Times New Roman" w:eastAsia="Calibri" w:hAnsi="Times New Roman" w:cs="Times New Roman"/>
          <w:sz w:val="28"/>
          <w:szCs w:val="28"/>
        </w:rPr>
        <w:t>оительных работ по сооружению контактной сети, а также переус</w:t>
      </w:r>
      <w:bookmarkStart w:id="9" w:name="i666629"/>
      <w:r w:rsidRPr="00727EC6">
        <w:rPr>
          <w:rFonts w:ascii="Times New Roman" w:eastAsia="Calibri" w:hAnsi="Times New Roman" w:cs="Times New Roman"/>
          <w:sz w:val="28"/>
          <w:szCs w:val="28"/>
        </w:rPr>
        <w:t>т</w:t>
      </w:r>
      <w:bookmarkEnd w:id="9"/>
      <w:r w:rsidRPr="00727EC6">
        <w:rPr>
          <w:rFonts w:ascii="Times New Roman" w:eastAsia="Calibri" w:hAnsi="Times New Roman" w:cs="Times New Roman"/>
          <w:sz w:val="28"/>
          <w:szCs w:val="28"/>
        </w:rPr>
        <w:t>ройство станционных путей следует выполнять до начала с</w:t>
      </w:r>
      <w:bookmarkStart w:id="10" w:name="i671111"/>
      <w:r w:rsidRPr="00727EC6">
        <w:rPr>
          <w:rFonts w:ascii="Times New Roman" w:eastAsia="Calibri" w:hAnsi="Times New Roman" w:cs="Times New Roman"/>
          <w:sz w:val="28"/>
          <w:szCs w:val="28"/>
        </w:rPr>
        <w:t>т</w:t>
      </w:r>
      <w:bookmarkEnd w:id="10"/>
      <w:r w:rsidRPr="00727EC6">
        <w:rPr>
          <w:rFonts w:ascii="Times New Roman" w:eastAsia="Calibri" w:hAnsi="Times New Roman" w:cs="Times New Roman"/>
          <w:sz w:val="28"/>
          <w:szCs w:val="28"/>
        </w:rPr>
        <w:t xml:space="preserve">роительства </w:t>
      </w:r>
      <w:bookmarkStart w:id="11" w:name="i684093"/>
      <w:r w:rsidRPr="00727EC6">
        <w:rPr>
          <w:rFonts w:ascii="Times New Roman" w:eastAsia="Calibri" w:hAnsi="Times New Roman" w:cs="Times New Roman"/>
          <w:sz w:val="28"/>
          <w:szCs w:val="28"/>
        </w:rPr>
        <w:t>к</w:t>
      </w:r>
      <w:bookmarkEnd w:id="11"/>
      <w:r w:rsidRPr="00727EC6">
        <w:rPr>
          <w:rFonts w:ascii="Times New Roman" w:eastAsia="Calibri" w:hAnsi="Times New Roman" w:cs="Times New Roman"/>
          <w:sz w:val="28"/>
          <w:szCs w:val="28"/>
        </w:rPr>
        <w:t>онтактной сети на данном участке (п</w:t>
      </w:r>
      <w:bookmarkStart w:id="12" w:name="i696167"/>
      <w:r w:rsidRPr="00727EC6">
        <w:rPr>
          <w:rFonts w:ascii="Times New Roman" w:eastAsia="Calibri" w:hAnsi="Times New Roman" w:cs="Times New Roman"/>
          <w:sz w:val="28"/>
          <w:szCs w:val="28"/>
        </w:rPr>
        <w:t>е</w:t>
      </w:r>
      <w:bookmarkEnd w:id="12"/>
      <w:r w:rsidRPr="00727EC6">
        <w:rPr>
          <w:rFonts w:ascii="Times New Roman" w:eastAsia="Calibri" w:hAnsi="Times New Roman" w:cs="Times New Roman"/>
          <w:sz w:val="28"/>
          <w:szCs w:val="28"/>
        </w:rPr>
        <w:t>регоне, станции).</w:t>
      </w:r>
    </w:p>
    <w:p w:rsidR="00727EC6" w:rsidRPr="00727EC6" w:rsidRDefault="00727EC6" w:rsidP="00727EC6">
      <w:pPr>
        <w:overflowPunct w:val="0"/>
        <w:autoSpaceDE w:val="0"/>
        <w:autoSpaceDN w:val="0"/>
        <w:adjustRightInd w:val="0"/>
        <w:spacing w:after="0" w:line="360" w:lineRule="auto"/>
        <w:ind w:firstLine="283"/>
        <w:jc w:val="both"/>
        <w:rPr>
          <w:rFonts w:ascii="Times New Roman" w:eastAsia="Calibri" w:hAnsi="Times New Roman" w:cs="Times New Roman"/>
          <w:sz w:val="28"/>
          <w:szCs w:val="28"/>
        </w:rPr>
      </w:pPr>
      <w:bookmarkStart w:id="13" w:name="i702549"/>
      <w:bookmarkEnd w:id="13"/>
      <w:r w:rsidRPr="00727EC6">
        <w:rPr>
          <w:rFonts w:ascii="Times New Roman" w:eastAsia="Calibri" w:hAnsi="Times New Roman" w:cs="Times New Roman"/>
          <w:sz w:val="28"/>
          <w:szCs w:val="28"/>
        </w:rPr>
        <w:t>Разработку котлованов (или ус</w:t>
      </w:r>
      <w:bookmarkStart w:id="14" w:name="i728178"/>
      <w:r w:rsidRPr="00727EC6">
        <w:rPr>
          <w:rFonts w:ascii="Times New Roman" w:eastAsia="Calibri" w:hAnsi="Times New Roman" w:cs="Times New Roman"/>
          <w:sz w:val="28"/>
          <w:szCs w:val="28"/>
        </w:rPr>
        <w:t>т</w:t>
      </w:r>
      <w:bookmarkEnd w:id="14"/>
      <w:r w:rsidRPr="00727EC6">
        <w:rPr>
          <w:rFonts w:ascii="Times New Roman" w:eastAsia="Calibri" w:hAnsi="Times New Roman" w:cs="Times New Roman"/>
          <w:sz w:val="28"/>
          <w:szCs w:val="28"/>
        </w:rPr>
        <w:t>ройство свайных фундаментов), перевозку и установку оп</w:t>
      </w:r>
      <w:bookmarkStart w:id="15" w:name="i737556"/>
      <w:r w:rsidRPr="00727EC6">
        <w:rPr>
          <w:rFonts w:ascii="Times New Roman" w:eastAsia="Calibri" w:hAnsi="Times New Roman" w:cs="Times New Roman"/>
          <w:sz w:val="28"/>
          <w:szCs w:val="28"/>
        </w:rPr>
        <w:t>о</w:t>
      </w:r>
      <w:bookmarkEnd w:id="15"/>
      <w:r w:rsidRPr="00727EC6">
        <w:rPr>
          <w:rFonts w:ascii="Times New Roman" w:eastAsia="Calibri" w:hAnsi="Times New Roman" w:cs="Times New Roman"/>
          <w:sz w:val="28"/>
          <w:szCs w:val="28"/>
        </w:rPr>
        <w:t>р контактной сети железных дорог следует выполнять к</w:t>
      </w:r>
      <w:bookmarkStart w:id="16" w:name="i743797"/>
      <w:r w:rsidRPr="00727EC6">
        <w:rPr>
          <w:rFonts w:ascii="Times New Roman" w:eastAsia="Calibri" w:hAnsi="Times New Roman" w:cs="Times New Roman"/>
          <w:sz w:val="28"/>
          <w:szCs w:val="28"/>
        </w:rPr>
        <w:t>о</w:t>
      </w:r>
      <w:bookmarkEnd w:id="16"/>
      <w:r w:rsidRPr="00727EC6">
        <w:rPr>
          <w:rFonts w:ascii="Times New Roman" w:eastAsia="Calibri" w:hAnsi="Times New Roman" w:cs="Times New Roman"/>
          <w:sz w:val="28"/>
          <w:szCs w:val="28"/>
        </w:rPr>
        <w:t>мплектом механизмов, работающих с железнодорожного пути или «с поля».</w:t>
      </w:r>
    </w:p>
    <w:p w:rsidR="00727EC6" w:rsidRPr="00D41D71" w:rsidRDefault="00727EC6" w:rsidP="00727EC6">
      <w:pPr>
        <w:overflowPunct w:val="0"/>
        <w:autoSpaceDE w:val="0"/>
        <w:autoSpaceDN w:val="0"/>
        <w:adjustRightInd w:val="0"/>
        <w:spacing w:after="0" w:line="360" w:lineRule="auto"/>
        <w:ind w:firstLine="283"/>
        <w:jc w:val="both"/>
        <w:rPr>
          <w:rFonts w:ascii="Times New Roman" w:eastAsia="Calibri" w:hAnsi="Times New Roman" w:cs="Times New Roman"/>
          <w:sz w:val="28"/>
          <w:szCs w:val="28"/>
        </w:rPr>
      </w:pPr>
      <w:r w:rsidRPr="00727EC6">
        <w:rPr>
          <w:rFonts w:ascii="Times New Roman" w:eastAsia="Calibri" w:hAnsi="Times New Roman" w:cs="Times New Roman"/>
          <w:sz w:val="28"/>
          <w:szCs w:val="28"/>
        </w:rPr>
        <w:t>Объемы работ, выполняемых «с поля» должны составлять, как правило, не менее одной сменной нор</w:t>
      </w:r>
      <w:bookmarkStart w:id="17" w:name="i751448"/>
      <w:r w:rsidRPr="00727EC6">
        <w:rPr>
          <w:rFonts w:ascii="Times New Roman" w:eastAsia="Calibri" w:hAnsi="Times New Roman" w:cs="Times New Roman"/>
          <w:sz w:val="28"/>
          <w:szCs w:val="28"/>
        </w:rPr>
        <w:t>м</w:t>
      </w:r>
      <w:bookmarkEnd w:id="17"/>
      <w:r w:rsidRPr="00727EC6">
        <w:rPr>
          <w:rFonts w:ascii="Times New Roman" w:eastAsia="Calibri" w:hAnsi="Times New Roman" w:cs="Times New Roman"/>
          <w:sz w:val="28"/>
          <w:szCs w:val="28"/>
        </w:rPr>
        <w:t>ы комплекта механизмов на участке длиной до 3 км с одной стороны пути</w:t>
      </w:r>
      <w:r w:rsidR="00542C58">
        <w:rPr>
          <w:rFonts w:ascii="Times New Roman" w:hAnsi="Times New Roman" w:cs="Times New Roman"/>
          <w:sz w:val="28"/>
          <w:szCs w:val="28"/>
        </w:rPr>
        <w:t xml:space="preserve"> /2</w:t>
      </w:r>
      <w:r w:rsidR="00BB267A" w:rsidRPr="00BB267A">
        <w:rPr>
          <w:rFonts w:ascii="Times New Roman" w:hAnsi="Times New Roman" w:cs="Times New Roman"/>
          <w:sz w:val="28"/>
          <w:szCs w:val="28"/>
        </w:rPr>
        <w:t>2</w:t>
      </w:r>
      <w:r w:rsidR="00542C58">
        <w:rPr>
          <w:rFonts w:ascii="Times New Roman" w:hAnsi="Times New Roman" w:cs="Times New Roman"/>
          <w:sz w:val="28"/>
          <w:szCs w:val="28"/>
        </w:rPr>
        <w:t>/</w:t>
      </w:r>
      <w:r w:rsidRPr="00727EC6">
        <w:rPr>
          <w:rFonts w:ascii="Times New Roman" w:eastAsia="Calibri" w:hAnsi="Times New Roman" w:cs="Times New Roman"/>
          <w:sz w:val="28"/>
          <w:szCs w:val="28"/>
        </w:rPr>
        <w:t>.</w:t>
      </w:r>
    </w:p>
    <w:p w:rsidR="00BB267A" w:rsidRPr="00D41D71" w:rsidRDefault="00BB267A" w:rsidP="00BB267A">
      <w:pPr>
        <w:spacing w:after="0" w:line="360" w:lineRule="auto"/>
        <w:ind w:firstLine="426"/>
        <w:jc w:val="both"/>
        <w:rPr>
          <w:rFonts w:ascii="Times New Roman" w:hAnsi="Times New Roman" w:cs="Times New Roman"/>
          <w:sz w:val="28"/>
          <w:szCs w:val="28"/>
        </w:rPr>
      </w:pPr>
      <w:proofErr w:type="gramStart"/>
      <w:r w:rsidRPr="00BB267A">
        <w:rPr>
          <w:rFonts w:ascii="Times New Roman" w:hAnsi="Times New Roman" w:cs="Times New Roman"/>
          <w:sz w:val="28"/>
          <w:szCs w:val="28"/>
        </w:rPr>
        <w:t xml:space="preserve">Руководители работ, непосредственно осуществляющие сооружение контактной сети (старшие прорабы, производители работ, мастера, бригадиры), а также все работники, выполняющие ее монтаж, должны иметь удостоверение о сдаче экзаменов на группу по </w:t>
      </w:r>
      <w:proofErr w:type="spellStart"/>
      <w:r w:rsidRPr="00BB267A">
        <w:rPr>
          <w:rFonts w:ascii="Times New Roman" w:hAnsi="Times New Roman" w:cs="Times New Roman"/>
          <w:sz w:val="28"/>
          <w:szCs w:val="28"/>
        </w:rPr>
        <w:t>электробезопасности</w:t>
      </w:r>
      <w:proofErr w:type="spellEnd"/>
      <w:r w:rsidRPr="00BB267A">
        <w:rPr>
          <w:rFonts w:ascii="Times New Roman" w:hAnsi="Times New Roman" w:cs="Times New Roman"/>
          <w:sz w:val="28"/>
          <w:szCs w:val="28"/>
        </w:rPr>
        <w:t xml:space="preserve"> по утвержденным МПС России Правилам технической эксплуатации железных дорог, Инструкции по сигнализации и Инструкции по движению поездов и маневровой работе на железных дорогах Российской Федерации, а также по соответствующим разделам</w:t>
      </w:r>
      <w:proofErr w:type="gramEnd"/>
      <w:r w:rsidRPr="00BB267A">
        <w:rPr>
          <w:rFonts w:ascii="Times New Roman" w:hAnsi="Times New Roman" w:cs="Times New Roman"/>
          <w:sz w:val="28"/>
          <w:szCs w:val="28"/>
        </w:rPr>
        <w:t xml:space="preserve"> настоящих Норм и Правил техники безопасности, дающее право производства работ на железнодорожных путях.</w:t>
      </w:r>
    </w:p>
    <w:p w:rsidR="00BB267A" w:rsidRPr="00BB267A" w:rsidRDefault="00BB267A" w:rsidP="00BB267A">
      <w:pPr>
        <w:spacing w:after="0" w:line="360" w:lineRule="auto"/>
        <w:ind w:firstLine="709"/>
        <w:jc w:val="both"/>
        <w:rPr>
          <w:rFonts w:ascii="Times New Roman" w:hAnsi="Times New Roman" w:cs="Times New Roman"/>
          <w:sz w:val="28"/>
          <w:szCs w:val="28"/>
        </w:rPr>
      </w:pPr>
      <w:r w:rsidRPr="00BB267A">
        <w:rPr>
          <w:rFonts w:ascii="Times New Roman" w:hAnsi="Times New Roman" w:cs="Times New Roman"/>
          <w:sz w:val="28"/>
          <w:szCs w:val="28"/>
        </w:rPr>
        <w:t>Для производства строительных и монтажных работ по сооружению контактной сети с занятием железнодорожного пути на перегонах и станциях следует предусматривать перерывы в движении поездов - "окна" оптимальной продолжительности.</w:t>
      </w:r>
    </w:p>
    <w:p w:rsidR="00BB267A" w:rsidRPr="00BB267A" w:rsidRDefault="00BB267A" w:rsidP="00BB267A">
      <w:pPr>
        <w:spacing w:after="0" w:line="360" w:lineRule="auto"/>
        <w:ind w:firstLine="709"/>
        <w:jc w:val="both"/>
        <w:rPr>
          <w:rFonts w:ascii="Times New Roman" w:hAnsi="Times New Roman" w:cs="Times New Roman"/>
          <w:sz w:val="28"/>
          <w:szCs w:val="28"/>
        </w:rPr>
      </w:pPr>
      <w:r w:rsidRPr="00BB267A">
        <w:rPr>
          <w:rFonts w:ascii="Times New Roman" w:hAnsi="Times New Roman" w:cs="Times New Roman"/>
          <w:sz w:val="28"/>
          <w:szCs w:val="28"/>
        </w:rPr>
        <w:t>Продолжительность "окон" на перегонах двухпутных участков должна составлять не менее 2 часов (по каждому пути раздельно в течение рабочего дня со смещением во времени для производства маневров установочного или монтажного поезда), а на однопутных участках - продолжительностью не менее 4 часов.</w:t>
      </w:r>
    </w:p>
    <w:p w:rsidR="00BB267A" w:rsidRPr="00BB267A" w:rsidRDefault="00BB267A" w:rsidP="00BB267A">
      <w:pPr>
        <w:spacing w:after="0" w:line="360" w:lineRule="auto"/>
        <w:ind w:firstLine="709"/>
        <w:jc w:val="both"/>
        <w:rPr>
          <w:rFonts w:ascii="Times New Roman" w:hAnsi="Times New Roman" w:cs="Times New Roman"/>
          <w:sz w:val="28"/>
          <w:szCs w:val="28"/>
        </w:rPr>
      </w:pPr>
      <w:r w:rsidRPr="00BB267A">
        <w:rPr>
          <w:rFonts w:ascii="Times New Roman" w:hAnsi="Times New Roman" w:cs="Times New Roman"/>
          <w:sz w:val="28"/>
          <w:szCs w:val="28"/>
        </w:rPr>
        <w:t xml:space="preserve">Для производства работ на станционных путях, кроме главных, (а также стрелочных горловинах, примыкающих к главным путям) должны </w:t>
      </w:r>
      <w:r w:rsidRPr="00BB267A">
        <w:rPr>
          <w:rFonts w:ascii="Times New Roman" w:hAnsi="Times New Roman" w:cs="Times New Roman"/>
          <w:sz w:val="28"/>
          <w:szCs w:val="28"/>
        </w:rPr>
        <w:lastRenderedPageBreak/>
        <w:t>предоставляться "окна" продолжительностью не менее 4 часов (с учетом необходимости пропуска транзитных поездов).</w:t>
      </w:r>
    </w:p>
    <w:p w:rsidR="00BB267A" w:rsidRPr="00BB267A" w:rsidRDefault="00BB267A" w:rsidP="00BB267A">
      <w:pPr>
        <w:spacing w:after="0" w:line="360" w:lineRule="auto"/>
        <w:ind w:firstLine="709"/>
        <w:jc w:val="both"/>
        <w:rPr>
          <w:rFonts w:ascii="Times New Roman" w:hAnsi="Times New Roman" w:cs="Times New Roman"/>
          <w:sz w:val="28"/>
          <w:szCs w:val="28"/>
        </w:rPr>
      </w:pPr>
      <w:r w:rsidRPr="00BB267A">
        <w:rPr>
          <w:rFonts w:ascii="Times New Roman" w:hAnsi="Times New Roman" w:cs="Times New Roman"/>
          <w:sz w:val="28"/>
          <w:szCs w:val="28"/>
        </w:rPr>
        <w:t>При реконструкции и капитальном ремонте контактной сети продолжительность предоставляемых "окон" должна быть принята на основании ТЭО. При реконструкции контактной сети продолжительность "окон" должна быть не менее 6 час.</w:t>
      </w:r>
    </w:p>
    <w:p w:rsidR="00BB267A" w:rsidRPr="00BB267A" w:rsidRDefault="00BB267A" w:rsidP="00BB267A">
      <w:pPr>
        <w:spacing w:after="0" w:line="360" w:lineRule="auto"/>
        <w:ind w:firstLine="709"/>
        <w:jc w:val="both"/>
        <w:rPr>
          <w:rFonts w:ascii="Times New Roman" w:hAnsi="Times New Roman" w:cs="Times New Roman"/>
          <w:sz w:val="28"/>
          <w:szCs w:val="28"/>
        </w:rPr>
      </w:pPr>
      <w:r w:rsidRPr="00BB267A">
        <w:rPr>
          <w:rFonts w:ascii="Times New Roman" w:hAnsi="Times New Roman" w:cs="Times New Roman"/>
          <w:sz w:val="28"/>
          <w:szCs w:val="28"/>
        </w:rPr>
        <w:t>При электрификации вновь сооружаемой железной дороги или второго пути, сданных во временную эксплуатацию, продолжительность "окон" должна быть не менее 6 часов.</w:t>
      </w:r>
    </w:p>
    <w:p w:rsidR="00BB267A" w:rsidRPr="00BB267A" w:rsidRDefault="00BB267A" w:rsidP="00BB267A">
      <w:pPr>
        <w:spacing w:after="0" w:line="360" w:lineRule="auto"/>
        <w:ind w:firstLine="709"/>
        <w:jc w:val="both"/>
        <w:rPr>
          <w:rFonts w:ascii="Times New Roman" w:hAnsi="Times New Roman" w:cs="Times New Roman"/>
          <w:sz w:val="28"/>
          <w:szCs w:val="28"/>
        </w:rPr>
      </w:pPr>
      <w:r w:rsidRPr="00BB267A">
        <w:rPr>
          <w:rFonts w:ascii="Times New Roman" w:hAnsi="Times New Roman" w:cs="Times New Roman"/>
          <w:sz w:val="28"/>
          <w:szCs w:val="28"/>
        </w:rPr>
        <w:t>"Окна" должны предоставляться в светлое время суток.</w:t>
      </w:r>
    </w:p>
    <w:p w:rsidR="00EA63B4" w:rsidRPr="00EA63B4" w:rsidRDefault="00EA63B4" w:rsidP="00236AA0">
      <w:pPr>
        <w:spacing w:after="0" w:line="360" w:lineRule="auto"/>
        <w:ind w:firstLine="709"/>
        <w:jc w:val="both"/>
        <w:rPr>
          <w:rFonts w:ascii="Times New Roman" w:hAnsi="Times New Roman" w:cs="Times New Roman"/>
          <w:sz w:val="28"/>
          <w:szCs w:val="28"/>
        </w:rPr>
      </w:pPr>
      <w:r w:rsidRPr="00EA63B4">
        <w:rPr>
          <w:rFonts w:ascii="Times New Roman" w:hAnsi="Times New Roman" w:cs="Times New Roman"/>
          <w:sz w:val="28"/>
          <w:szCs w:val="28"/>
        </w:rPr>
        <w:t>Высота подвески контактного провода над уровнем головки рельса на перегонах и станциях должна быть не ниже 5750 мм.</w:t>
      </w:r>
      <w:r w:rsidR="00236AA0" w:rsidRPr="00236AA0">
        <w:rPr>
          <w:rFonts w:ascii="Times New Roman" w:hAnsi="Times New Roman" w:cs="Times New Roman"/>
          <w:sz w:val="28"/>
          <w:szCs w:val="28"/>
        </w:rPr>
        <w:t xml:space="preserve"> </w:t>
      </w:r>
      <w:r w:rsidR="00236AA0" w:rsidRPr="00EA63B4">
        <w:rPr>
          <w:rFonts w:ascii="Times New Roman" w:hAnsi="Times New Roman" w:cs="Times New Roman"/>
          <w:sz w:val="28"/>
          <w:szCs w:val="28"/>
        </w:rPr>
        <w:t>Высота подвески контактного провода не должна превышать 6800 мм.</w:t>
      </w:r>
    </w:p>
    <w:p w:rsidR="00EA63B4" w:rsidRDefault="00EA63B4" w:rsidP="00EA63B4">
      <w:pPr>
        <w:spacing w:after="0" w:line="360" w:lineRule="auto"/>
        <w:ind w:firstLine="709"/>
        <w:jc w:val="both"/>
        <w:rPr>
          <w:rFonts w:ascii="Times New Roman" w:hAnsi="Times New Roman" w:cs="Times New Roman"/>
          <w:sz w:val="28"/>
          <w:szCs w:val="28"/>
        </w:rPr>
      </w:pPr>
      <w:proofErr w:type="gramStart"/>
      <w:r w:rsidRPr="00EA63B4">
        <w:rPr>
          <w:rFonts w:ascii="Times New Roman" w:hAnsi="Times New Roman" w:cs="Times New Roman"/>
          <w:sz w:val="28"/>
          <w:szCs w:val="28"/>
        </w:rPr>
        <w:t>В исключительных случаях на существующих линиях это расстояние в пределах искусственных сооружений, расположенных на путях станций, на которых не предусматривается стоянка подвижного состава, а также на перегонах, с разрешения МПС может быть уменьшено до 5675 мм при электрификации линий на переменном токе и до 5550 мм при электрификации на постоянном токе.</w:t>
      </w:r>
      <w:proofErr w:type="gramEnd"/>
    </w:p>
    <w:p w:rsidR="00236AA0" w:rsidRPr="00236AA0" w:rsidRDefault="00236AA0" w:rsidP="00236AA0">
      <w:pPr>
        <w:spacing w:after="0" w:line="360" w:lineRule="auto"/>
        <w:ind w:firstLine="709"/>
        <w:jc w:val="both"/>
        <w:rPr>
          <w:rFonts w:ascii="Times New Roman" w:hAnsi="Times New Roman" w:cs="Times New Roman"/>
          <w:sz w:val="28"/>
          <w:szCs w:val="28"/>
        </w:rPr>
      </w:pPr>
      <w:r>
        <w:t xml:space="preserve"> </w:t>
      </w:r>
      <w:r w:rsidRPr="00236AA0">
        <w:rPr>
          <w:rFonts w:ascii="Times New Roman" w:hAnsi="Times New Roman" w:cs="Times New Roman"/>
          <w:sz w:val="28"/>
          <w:szCs w:val="28"/>
        </w:rPr>
        <w:t>Монтаж секционных изоляторов, воздушных стрелок, пересечений следует производить после монтажа компенсирующих устройств, регулировки контактного провода, монтажа фиксаторов и фиксирующих тросов.</w:t>
      </w:r>
    </w:p>
    <w:p w:rsidR="00CD4A06" w:rsidRPr="00CD4A06" w:rsidRDefault="00CD4A06" w:rsidP="00CD4A06">
      <w:pPr>
        <w:shd w:val="clear" w:color="auto" w:fill="FFFFFF"/>
        <w:spacing w:after="0" w:line="360" w:lineRule="auto"/>
        <w:ind w:left="5" w:firstLine="346"/>
        <w:jc w:val="both"/>
        <w:rPr>
          <w:rFonts w:ascii="Calibri" w:eastAsia="Calibri" w:hAnsi="Calibri" w:cs="Times New Roman"/>
          <w:sz w:val="28"/>
          <w:szCs w:val="28"/>
        </w:rPr>
      </w:pPr>
      <w:r w:rsidRPr="00CD4A06">
        <w:rPr>
          <w:rFonts w:ascii="Times New Roman" w:eastAsia="Calibri" w:hAnsi="Times New Roman" w:cs="Times New Roman"/>
          <w:color w:val="000000"/>
          <w:spacing w:val="2"/>
          <w:sz w:val="28"/>
          <w:szCs w:val="28"/>
        </w:rPr>
        <w:t xml:space="preserve">Поперечные электрические соединители между несущими тросами и контактными проводами на </w:t>
      </w:r>
      <w:r w:rsidRPr="00CD4A06">
        <w:rPr>
          <w:rFonts w:ascii="Times New Roman" w:eastAsia="Calibri" w:hAnsi="Times New Roman" w:cs="Times New Roman"/>
          <w:color w:val="000000"/>
          <w:spacing w:val="1"/>
          <w:sz w:val="28"/>
          <w:szCs w:val="28"/>
        </w:rPr>
        <w:t xml:space="preserve">перегонах, главных и </w:t>
      </w:r>
      <w:proofErr w:type="spellStart"/>
      <w:proofErr w:type="gramStart"/>
      <w:r w:rsidRPr="00CD4A06">
        <w:rPr>
          <w:rFonts w:ascii="Times New Roman" w:eastAsia="Calibri" w:hAnsi="Times New Roman" w:cs="Times New Roman"/>
          <w:color w:val="000000"/>
          <w:spacing w:val="1"/>
          <w:sz w:val="28"/>
          <w:szCs w:val="28"/>
        </w:rPr>
        <w:t>приемо-отправочных</w:t>
      </w:r>
      <w:proofErr w:type="spellEnd"/>
      <w:proofErr w:type="gramEnd"/>
      <w:r w:rsidRPr="00CD4A06">
        <w:rPr>
          <w:rFonts w:ascii="Times New Roman" w:eastAsia="Calibri" w:hAnsi="Times New Roman" w:cs="Times New Roman"/>
          <w:color w:val="000000"/>
          <w:spacing w:val="1"/>
          <w:sz w:val="28"/>
          <w:szCs w:val="28"/>
        </w:rPr>
        <w:t xml:space="preserve"> путях станций устанавливаются за пределами рессорных </w:t>
      </w:r>
      <w:r w:rsidRPr="00CD4A06">
        <w:rPr>
          <w:rFonts w:ascii="Times New Roman" w:eastAsia="Calibri" w:hAnsi="Times New Roman" w:cs="Times New Roman"/>
          <w:color w:val="000000"/>
          <w:sz w:val="28"/>
          <w:szCs w:val="28"/>
        </w:rPr>
        <w:t>струн или первых вертикальных струн на расстоянии 0,2—0,5 м от их мест крепления.</w:t>
      </w:r>
    </w:p>
    <w:p w:rsidR="00CD4A06" w:rsidRDefault="00CD4A06" w:rsidP="00CD4A06">
      <w:pPr>
        <w:overflowPunct w:val="0"/>
        <w:autoSpaceDE w:val="0"/>
        <w:autoSpaceDN w:val="0"/>
        <w:adjustRightInd w:val="0"/>
        <w:spacing w:after="0" w:line="360" w:lineRule="auto"/>
        <w:ind w:firstLine="283"/>
        <w:jc w:val="both"/>
        <w:rPr>
          <w:rFonts w:ascii="Times New Roman" w:eastAsia="Calibri" w:hAnsi="Times New Roman" w:cs="Times New Roman"/>
          <w:color w:val="000000"/>
          <w:sz w:val="28"/>
          <w:szCs w:val="28"/>
        </w:rPr>
      </w:pPr>
      <w:r w:rsidRPr="00CD4A06">
        <w:rPr>
          <w:rFonts w:ascii="Times New Roman" w:eastAsia="Calibri" w:hAnsi="Times New Roman" w:cs="Times New Roman"/>
          <w:color w:val="000000"/>
          <w:spacing w:val="1"/>
          <w:sz w:val="28"/>
          <w:szCs w:val="28"/>
        </w:rPr>
        <w:t xml:space="preserve">Поперечные электрические соединители должны быть установлены при постоянном токе в каждом </w:t>
      </w:r>
      <w:r w:rsidRPr="00CD4A06">
        <w:rPr>
          <w:rFonts w:ascii="Times New Roman" w:eastAsia="Calibri" w:hAnsi="Times New Roman" w:cs="Times New Roman"/>
          <w:color w:val="000000"/>
          <w:sz w:val="28"/>
          <w:szCs w:val="28"/>
        </w:rPr>
        <w:t xml:space="preserve">пролете, а на малодеятельных участках постоянного тока и при переменном токе на равнинах и спусках — через пролет, на подъемах и в зонах </w:t>
      </w:r>
      <w:proofErr w:type="spellStart"/>
      <w:r w:rsidRPr="00CD4A06">
        <w:rPr>
          <w:rFonts w:ascii="Times New Roman" w:eastAsia="Calibri" w:hAnsi="Times New Roman" w:cs="Times New Roman"/>
          <w:color w:val="000000"/>
          <w:sz w:val="28"/>
          <w:szCs w:val="28"/>
        </w:rPr>
        <w:t>трогания</w:t>
      </w:r>
      <w:proofErr w:type="spellEnd"/>
      <w:r w:rsidRPr="00CD4A06">
        <w:rPr>
          <w:rFonts w:ascii="Times New Roman" w:eastAsia="Calibri" w:hAnsi="Times New Roman" w:cs="Times New Roman"/>
          <w:color w:val="000000"/>
          <w:sz w:val="28"/>
          <w:szCs w:val="28"/>
        </w:rPr>
        <w:t xml:space="preserve"> — в каждом пролете</w:t>
      </w:r>
      <w:r>
        <w:rPr>
          <w:rFonts w:ascii="Times New Roman" w:hAnsi="Times New Roman" w:cs="Times New Roman"/>
          <w:color w:val="000000"/>
          <w:sz w:val="28"/>
          <w:szCs w:val="28"/>
        </w:rPr>
        <w:t xml:space="preserve"> /</w:t>
      </w:r>
      <w:r w:rsidR="00236AA0">
        <w:rPr>
          <w:rFonts w:ascii="Times New Roman" w:hAnsi="Times New Roman" w:cs="Times New Roman"/>
          <w:color w:val="000000"/>
          <w:sz w:val="28"/>
          <w:szCs w:val="28"/>
        </w:rPr>
        <w:t>22</w:t>
      </w:r>
      <w:r>
        <w:rPr>
          <w:rFonts w:ascii="Times New Roman" w:hAnsi="Times New Roman" w:cs="Times New Roman"/>
          <w:color w:val="000000"/>
          <w:sz w:val="28"/>
          <w:szCs w:val="28"/>
        </w:rPr>
        <w:t>/</w:t>
      </w:r>
      <w:r w:rsidRPr="00CD4A06">
        <w:rPr>
          <w:rFonts w:ascii="Times New Roman" w:eastAsia="Calibri" w:hAnsi="Times New Roman" w:cs="Times New Roman"/>
          <w:color w:val="000000"/>
          <w:sz w:val="28"/>
          <w:szCs w:val="28"/>
        </w:rPr>
        <w:t>.</w:t>
      </w:r>
    </w:p>
    <w:p w:rsidR="00676BAE" w:rsidRPr="00676BAE" w:rsidRDefault="00676BAE" w:rsidP="00676BAE">
      <w:pPr>
        <w:spacing w:after="0" w:line="360" w:lineRule="auto"/>
        <w:jc w:val="both"/>
        <w:rPr>
          <w:rFonts w:ascii="Times New Roman" w:hAnsi="Times New Roman" w:cs="Times New Roman"/>
          <w:sz w:val="28"/>
          <w:szCs w:val="28"/>
        </w:rPr>
      </w:pPr>
      <w:r w:rsidRPr="00676BAE">
        <w:rPr>
          <w:rFonts w:ascii="Times New Roman" w:hAnsi="Times New Roman" w:cs="Times New Roman"/>
          <w:sz w:val="28"/>
          <w:szCs w:val="28"/>
        </w:rPr>
        <w:lastRenderedPageBreak/>
        <w:t xml:space="preserve">До монтажа консолей на установленные опоры необходимо укомплектовать их соответствующими изоляторами, тягами и деталями </w:t>
      </w:r>
      <w:proofErr w:type="spellStart"/>
      <w:r w:rsidRPr="00676BAE">
        <w:rPr>
          <w:rFonts w:ascii="Times New Roman" w:hAnsi="Times New Roman" w:cs="Times New Roman"/>
          <w:sz w:val="28"/>
          <w:szCs w:val="28"/>
        </w:rPr>
        <w:t>армировки</w:t>
      </w:r>
      <w:proofErr w:type="spellEnd"/>
      <w:r w:rsidRPr="00676BAE">
        <w:rPr>
          <w:rFonts w:ascii="Times New Roman" w:hAnsi="Times New Roman" w:cs="Times New Roman"/>
          <w:sz w:val="28"/>
          <w:szCs w:val="28"/>
        </w:rPr>
        <w:t>. Комплектность изолированных консолей, полученных с завода, должна быть дополнительно проверена на прорабском пункте до отправки их к непосредственному месту монтажа.</w:t>
      </w:r>
    </w:p>
    <w:p w:rsidR="00676BAE" w:rsidRDefault="00676BAE" w:rsidP="00676BAE">
      <w:pPr>
        <w:overflowPunct w:val="0"/>
        <w:autoSpaceDE w:val="0"/>
        <w:autoSpaceDN w:val="0"/>
        <w:adjustRightInd w:val="0"/>
        <w:spacing w:after="0" w:line="360" w:lineRule="auto"/>
        <w:ind w:firstLine="709"/>
        <w:jc w:val="both"/>
        <w:rPr>
          <w:rFonts w:ascii="Times New Roman" w:hAnsi="Times New Roman" w:cs="Times New Roman"/>
          <w:sz w:val="28"/>
          <w:szCs w:val="28"/>
        </w:rPr>
      </w:pPr>
      <w:r w:rsidRPr="00676BAE">
        <w:rPr>
          <w:rFonts w:ascii="Times New Roman" w:hAnsi="Times New Roman" w:cs="Times New Roman"/>
          <w:sz w:val="28"/>
          <w:szCs w:val="28"/>
        </w:rPr>
        <w:t xml:space="preserve">В зависимости от используемых при монтаже средств механизации допускается поддерживающие конструкции и детали </w:t>
      </w:r>
      <w:proofErr w:type="spellStart"/>
      <w:r w:rsidRPr="00676BAE">
        <w:rPr>
          <w:rFonts w:ascii="Times New Roman" w:hAnsi="Times New Roman" w:cs="Times New Roman"/>
          <w:sz w:val="28"/>
          <w:szCs w:val="28"/>
        </w:rPr>
        <w:t>армировки</w:t>
      </w:r>
      <w:proofErr w:type="spellEnd"/>
      <w:r w:rsidRPr="00676BAE">
        <w:rPr>
          <w:rFonts w:ascii="Times New Roman" w:hAnsi="Times New Roman" w:cs="Times New Roman"/>
          <w:sz w:val="28"/>
          <w:szCs w:val="28"/>
        </w:rPr>
        <w:t xml:space="preserve"> развозить и укладывать на обочину земляного полотна на расстоянии не более 5 м от соответствующей опоры и не менее 2 м от крайнего рельса. Объем указанных материалов должен быть достаточным для завершения работ в "окно". Время нахождения на обочине земляного полотна не должно превышать 24 часа</w:t>
      </w:r>
      <w:r>
        <w:rPr>
          <w:rFonts w:ascii="Times New Roman" w:hAnsi="Times New Roman" w:cs="Times New Roman"/>
          <w:sz w:val="28"/>
          <w:szCs w:val="28"/>
        </w:rPr>
        <w:t>.</w:t>
      </w:r>
    </w:p>
    <w:p w:rsidR="00676BAE" w:rsidRDefault="00676BAE" w:rsidP="00676BAE">
      <w:pPr>
        <w:overflowPunct w:val="0"/>
        <w:autoSpaceDE w:val="0"/>
        <w:autoSpaceDN w:val="0"/>
        <w:adjustRightInd w:val="0"/>
        <w:spacing w:after="0" w:line="360" w:lineRule="auto"/>
        <w:ind w:firstLine="709"/>
        <w:jc w:val="both"/>
        <w:rPr>
          <w:rFonts w:ascii="Times New Roman" w:hAnsi="Times New Roman" w:cs="Times New Roman"/>
          <w:sz w:val="28"/>
          <w:szCs w:val="28"/>
        </w:rPr>
      </w:pPr>
      <w:r w:rsidRPr="00676BAE">
        <w:rPr>
          <w:rFonts w:ascii="Times New Roman" w:hAnsi="Times New Roman" w:cs="Times New Roman"/>
          <w:sz w:val="28"/>
          <w:szCs w:val="28"/>
        </w:rPr>
        <w:t>Консоли полукомпенсированных контактных подвесок следует располагать на прямых участках пути перпендикулярно, а на кривых - радиально к оси пути</w:t>
      </w:r>
      <w:r>
        <w:rPr>
          <w:rFonts w:ascii="Times New Roman" w:hAnsi="Times New Roman" w:cs="Times New Roman"/>
          <w:sz w:val="28"/>
          <w:szCs w:val="28"/>
        </w:rPr>
        <w:t>.</w:t>
      </w:r>
    </w:p>
    <w:p w:rsidR="00676BAE" w:rsidRPr="00676BAE" w:rsidRDefault="00676BAE" w:rsidP="00676BAE">
      <w:pPr>
        <w:spacing w:after="0" w:line="360" w:lineRule="auto"/>
        <w:ind w:firstLine="709"/>
        <w:jc w:val="both"/>
        <w:rPr>
          <w:rFonts w:ascii="Times New Roman" w:hAnsi="Times New Roman" w:cs="Times New Roman"/>
          <w:sz w:val="28"/>
          <w:szCs w:val="28"/>
        </w:rPr>
      </w:pPr>
      <w:r w:rsidRPr="00676BAE">
        <w:rPr>
          <w:rFonts w:ascii="Times New Roman" w:hAnsi="Times New Roman" w:cs="Times New Roman"/>
          <w:sz w:val="28"/>
          <w:szCs w:val="28"/>
        </w:rPr>
        <w:t>Несущий элемент горизонтальных консолей с наклонными нагруженными тягами (однопутных и двухпутных) должен находит</w:t>
      </w:r>
      <w:r>
        <w:rPr>
          <w:rFonts w:ascii="Times New Roman" w:hAnsi="Times New Roman" w:cs="Times New Roman"/>
          <w:sz w:val="28"/>
          <w:szCs w:val="28"/>
        </w:rPr>
        <w:t>ься в горизонтальном положении.</w:t>
      </w:r>
    </w:p>
    <w:p w:rsidR="00676BAE" w:rsidRDefault="00676BAE" w:rsidP="00676BAE">
      <w:pPr>
        <w:spacing w:after="0" w:line="360" w:lineRule="auto"/>
        <w:ind w:firstLine="709"/>
        <w:jc w:val="both"/>
        <w:rPr>
          <w:rFonts w:ascii="Times New Roman" w:hAnsi="Times New Roman" w:cs="Times New Roman"/>
          <w:sz w:val="28"/>
          <w:szCs w:val="28"/>
        </w:rPr>
      </w:pPr>
      <w:r w:rsidRPr="00676BAE">
        <w:rPr>
          <w:rFonts w:ascii="Times New Roman" w:hAnsi="Times New Roman" w:cs="Times New Roman"/>
          <w:sz w:val="28"/>
          <w:szCs w:val="28"/>
        </w:rPr>
        <w:t>Отклонение от горизонтали конца стрелы таких консолей длиной до 5 м допускается на величину до 100 мм, а длиной более 5 м - до 200 мм.</w:t>
      </w:r>
    </w:p>
    <w:p w:rsidR="00C83C5F" w:rsidRPr="00C83C5F" w:rsidRDefault="00C83C5F" w:rsidP="00C83C5F">
      <w:pPr>
        <w:spacing w:after="0" w:line="360" w:lineRule="auto"/>
        <w:ind w:firstLine="709"/>
        <w:jc w:val="both"/>
        <w:rPr>
          <w:rFonts w:ascii="Times New Roman" w:hAnsi="Times New Roman" w:cs="Times New Roman"/>
          <w:sz w:val="28"/>
          <w:szCs w:val="28"/>
        </w:rPr>
      </w:pPr>
      <w:r>
        <w:t xml:space="preserve"> </w:t>
      </w:r>
      <w:r w:rsidRPr="00C83C5F">
        <w:rPr>
          <w:rFonts w:ascii="Times New Roman" w:hAnsi="Times New Roman" w:cs="Times New Roman"/>
          <w:sz w:val="28"/>
          <w:szCs w:val="28"/>
        </w:rPr>
        <w:t>Отклонение от проектного расстояния между точками крепления пяты и тяги консоли на опоре допускается не более ±100 мм.</w:t>
      </w:r>
    </w:p>
    <w:p w:rsidR="00C83C5F" w:rsidRDefault="00C83C5F" w:rsidP="00C83C5F">
      <w:pPr>
        <w:spacing w:after="0" w:line="360" w:lineRule="auto"/>
        <w:ind w:firstLine="709"/>
        <w:jc w:val="both"/>
        <w:rPr>
          <w:rFonts w:ascii="Times New Roman" w:hAnsi="Times New Roman" w:cs="Times New Roman"/>
          <w:sz w:val="28"/>
          <w:szCs w:val="28"/>
        </w:rPr>
      </w:pPr>
      <w:r w:rsidRPr="00C83C5F">
        <w:rPr>
          <w:rFonts w:ascii="Times New Roman" w:hAnsi="Times New Roman" w:cs="Times New Roman"/>
          <w:sz w:val="28"/>
          <w:szCs w:val="28"/>
        </w:rPr>
        <w:t>Подкосы на консолях следует монтировать до раскатки контактного провода.</w:t>
      </w:r>
    </w:p>
    <w:p w:rsidR="00C83C5F" w:rsidRDefault="00C83C5F" w:rsidP="00C83C5F">
      <w:pPr>
        <w:spacing w:after="0" w:line="360" w:lineRule="auto"/>
        <w:ind w:firstLine="709"/>
        <w:jc w:val="both"/>
        <w:rPr>
          <w:rFonts w:ascii="Times New Roman" w:hAnsi="Times New Roman" w:cs="Times New Roman"/>
          <w:sz w:val="28"/>
          <w:szCs w:val="28"/>
        </w:rPr>
      </w:pPr>
      <w:r w:rsidRPr="00C83C5F">
        <w:rPr>
          <w:rFonts w:ascii="Times New Roman" w:hAnsi="Times New Roman" w:cs="Times New Roman"/>
          <w:sz w:val="28"/>
          <w:szCs w:val="28"/>
        </w:rPr>
        <w:t>Монтировать консоли следует с помощью машины с шарнирной стрелой или с монтажных площадок автомотрис и дрезин. Допускается монтаж консолей с помощью полиспастов и переносных лебедок.</w:t>
      </w:r>
    </w:p>
    <w:p w:rsidR="00C83C5F" w:rsidRPr="00676BAE" w:rsidRDefault="00C83C5F" w:rsidP="00C83C5F">
      <w:pPr>
        <w:spacing w:after="0" w:line="360" w:lineRule="auto"/>
        <w:ind w:firstLine="709"/>
        <w:jc w:val="both"/>
        <w:rPr>
          <w:rFonts w:ascii="Times New Roman" w:hAnsi="Times New Roman" w:cs="Times New Roman"/>
          <w:sz w:val="28"/>
          <w:szCs w:val="28"/>
        </w:rPr>
      </w:pPr>
      <w:r w:rsidRPr="00C83C5F">
        <w:rPr>
          <w:rFonts w:ascii="Times New Roman" w:hAnsi="Times New Roman" w:cs="Times New Roman"/>
          <w:sz w:val="28"/>
          <w:szCs w:val="28"/>
        </w:rPr>
        <w:t xml:space="preserve">Армирование консолей подвесными изоляторами следует производить на месте работ. При выполнении монтажа изолированных консолей с помощью машины с шарнирной стрелой или с автомотрис армирование их стержневыми изоляторами следует выполнять на прорабском пункте с применением динамометрических ключей для затяжки болтов и гаек с заданным моментом. </w:t>
      </w:r>
      <w:r w:rsidRPr="00C83C5F">
        <w:rPr>
          <w:rFonts w:ascii="Times New Roman" w:hAnsi="Times New Roman" w:cs="Times New Roman"/>
          <w:sz w:val="28"/>
          <w:szCs w:val="28"/>
        </w:rPr>
        <w:lastRenderedPageBreak/>
        <w:t>При этом изолированные консоли, погружаемые на транспортные средства, следует укладывать на специальные стеллажи так, чтобы изоляторы ни с чем не соприкасались и не могли быть повреждены при перевозке.</w:t>
      </w:r>
    </w:p>
    <w:p w:rsidR="00676BAE" w:rsidRPr="00676BAE" w:rsidRDefault="00676BAE" w:rsidP="00676BAE">
      <w:pPr>
        <w:spacing w:after="0" w:line="360" w:lineRule="auto"/>
        <w:ind w:firstLine="709"/>
        <w:jc w:val="both"/>
        <w:rPr>
          <w:rFonts w:ascii="Times New Roman" w:hAnsi="Times New Roman" w:cs="Times New Roman"/>
          <w:sz w:val="28"/>
          <w:szCs w:val="28"/>
        </w:rPr>
      </w:pPr>
      <w:r w:rsidRPr="00676BAE">
        <w:rPr>
          <w:rFonts w:ascii="Times New Roman" w:hAnsi="Times New Roman" w:cs="Times New Roman"/>
          <w:sz w:val="28"/>
          <w:szCs w:val="28"/>
        </w:rPr>
        <w:t>Анкеры для закрепления оттяжек анкерных опор на зауженных участках земляного полотна должны располагаться таким образом, чтобы их верхний обрез выступал над поверхностью грунта не более чем на 0,3 м. При расположении анкера на откосе это расстояние должно быть измерено по оси анкера в плоскости оттяжки. Отклонение наклона анкерной оттяжки от проектного при этом не должно превышать ±3°. В соответствии с ПУТЭКС высота крепления оттяжек для анкеровки контактного провода на анкерных опорах должна быть на 500 (+100) мм и при компенсированной подвеске с коромыслом на 1000 (±100) мм выше уровня рабочей ветви контактного провода.</w:t>
      </w:r>
    </w:p>
    <w:p w:rsidR="00676BAE" w:rsidRDefault="00676BAE" w:rsidP="00676BAE">
      <w:pPr>
        <w:spacing w:after="0" w:line="360" w:lineRule="auto"/>
        <w:ind w:firstLine="709"/>
        <w:jc w:val="both"/>
        <w:rPr>
          <w:rFonts w:ascii="Times New Roman" w:hAnsi="Times New Roman" w:cs="Times New Roman"/>
          <w:sz w:val="28"/>
          <w:szCs w:val="28"/>
        </w:rPr>
      </w:pPr>
      <w:r>
        <w:t xml:space="preserve"> </w:t>
      </w:r>
      <w:r w:rsidRPr="00676BAE">
        <w:rPr>
          <w:rFonts w:ascii="Times New Roman" w:hAnsi="Times New Roman" w:cs="Times New Roman"/>
          <w:sz w:val="28"/>
          <w:szCs w:val="28"/>
        </w:rPr>
        <w:t xml:space="preserve">При приемке анкерных опор проверяют проектное положение анкеров. Отклонение по высоте анкеров не должно превышать ±200 мм. Анкеры должны быть установлены таким образом, чтобы направление оттяжек анкерных опор по возможности совпадало с направлением </w:t>
      </w:r>
      <w:proofErr w:type="spellStart"/>
      <w:r w:rsidRPr="00676BAE">
        <w:rPr>
          <w:rFonts w:ascii="Times New Roman" w:hAnsi="Times New Roman" w:cs="Times New Roman"/>
          <w:sz w:val="28"/>
          <w:szCs w:val="28"/>
        </w:rPr>
        <w:t>анкеруемых</w:t>
      </w:r>
      <w:proofErr w:type="spellEnd"/>
      <w:r w:rsidRPr="00676BAE">
        <w:rPr>
          <w:rFonts w:ascii="Times New Roman" w:hAnsi="Times New Roman" w:cs="Times New Roman"/>
          <w:sz w:val="28"/>
          <w:szCs w:val="28"/>
        </w:rPr>
        <w:t xml:space="preserve"> проводов. При этом следует проверить устойчивость анкеров в грунте.</w:t>
      </w:r>
    </w:p>
    <w:p w:rsidR="00676BAE" w:rsidRPr="00676BAE" w:rsidRDefault="00676BAE" w:rsidP="00676BAE">
      <w:pPr>
        <w:spacing w:after="0" w:line="360" w:lineRule="auto"/>
        <w:ind w:firstLine="709"/>
        <w:jc w:val="both"/>
        <w:rPr>
          <w:rFonts w:ascii="Times New Roman" w:hAnsi="Times New Roman" w:cs="Times New Roman"/>
          <w:sz w:val="28"/>
          <w:szCs w:val="28"/>
        </w:rPr>
      </w:pPr>
    </w:p>
    <w:p w:rsidR="00236AA0" w:rsidRDefault="00236AA0" w:rsidP="00676BAE">
      <w:pPr>
        <w:overflowPunct w:val="0"/>
        <w:autoSpaceDE w:val="0"/>
        <w:autoSpaceDN w:val="0"/>
        <w:adjustRightInd w:val="0"/>
        <w:spacing w:after="0" w:line="360" w:lineRule="auto"/>
        <w:ind w:firstLine="283"/>
        <w:jc w:val="both"/>
        <w:rPr>
          <w:rFonts w:ascii="Times New Roman" w:hAnsi="Times New Roman" w:cs="Times New Roman"/>
          <w:sz w:val="28"/>
          <w:szCs w:val="28"/>
        </w:rPr>
      </w:pPr>
    </w:p>
    <w:p w:rsidR="00542C58" w:rsidRPr="00727EC6" w:rsidRDefault="00542C58" w:rsidP="00727EC6">
      <w:pPr>
        <w:overflowPunct w:val="0"/>
        <w:autoSpaceDE w:val="0"/>
        <w:autoSpaceDN w:val="0"/>
        <w:adjustRightInd w:val="0"/>
        <w:spacing w:after="0" w:line="360" w:lineRule="auto"/>
        <w:ind w:firstLine="283"/>
        <w:jc w:val="both"/>
        <w:rPr>
          <w:rFonts w:ascii="Times New Roman" w:eastAsia="Calibri" w:hAnsi="Times New Roman" w:cs="Times New Roman"/>
          <w:sz w:val="28"/>
          <w:szCs w:val="28"/>
        </w:rPr>
      </w:pPr>
    </w:p>
    <w:p w:rsidR="00727EC6" w:rsidRPr="00727EC6" w:rsidRDefault="00727EC6" w:rsidP="00727EC6">
      <w:pPr>
        <w:shd w:val="clear" w:color="auto" w:fill="FFFFFF"/>
        <w:spacing w:after="0" w:line="360" w:lineRule="auto"/>
        <w:ind w:right="10" w:firstLine="695"/>
        <w:jc w:val="both"/>
        <w:rPr>
          <w:rFonts w:ascii="Times New Roman" w:eastAsia="Calibri" w:hAnsi="Times New Roman" w:cs="Times New Roman"/>
          <w:sz w:val="28"/>
          <w:szCs w:val="28"/>
        </w:rPr>
      </w:pPr>
    </w:p>
    <w:p w:rsidR="00727EC6" w:rsidRPr="00727EC6" w:rsidRDefault="00727EC6" w:rsidP="00727EC6">
      <w:pPr>
        <w:shd w:val="clear" w:color="auto" w:fill="FFFFFF"/>
        <w:spacing w:after="0" w:line="360" w:lineRule="auto"/>
        <w:ind w:left="14" w:right="5" w:firstLine="695"/>
        <w:jc w:val="both"/>
        <w:rPr>
          <w:rFonts w:ascii="Calibri" w:eastAsia="Calibri" w:hAnsi="Calibri" w:cs="Times New Roman"/>
          <w:sz w:val="28"/>
          <w:szCs w:val="28"/>
        </w:rPr>
      </w:pPr>
    </w:p>
    <w:p w:rsidR="00727EC6" w:rsidRPr="00727EC6" w:rsidRDefault="00727EC6" w:rsidP="00727EC6">
      <w:pPr>
        <w:shd w:val="clear" w:color="auto" w:fill="FFFFFF"/>
        <w:spacing w:after="0" w:line="360" w:lineRule="auto"/>
        <w:ind w:left="14" w:firstLine="695"/>
        <w:jc w:val="both"/>
        <w:rPr>
          <w:rFonts w:ascii="Calibri" w:eastAsia="Calibri" w:hAnsi="Calibri" w:cs="Times New Roman"/>
          <w:sz w:val="28"/>
          <w:szCs w:val="28"/>
        </w:rPr>
      </w:pPr>
    </w:p>
    <w:p w:rsidR="00727EC6" w:rsidRPr="00727EC6" w:rsidRDefault="00727EC6" w:rsidP="00727EC6">
      <w:pPr>
        <w:spacing w:after="0" w:line="360" w:lineRule="auto"/>
        <w:ind w:firstLine="695"/>
        <w:rPr>
          <w:rFonts w:ascii="Times New Roman" w:hAnsi="Times New Roman" w:cs="Times New Roman"/>
          <w:sz w:val="28"/>
          <w:szCs w:val="28"/>
        </w:rPr>
      </w:pPr>
    </w:p>
    <w:sectPr w:rsidR="00727EC6" w:rsidRPr="00727EC6" w:rsidSect="00727EC6">
      <w:pgSz w:w="11906" w:h="16838"/>
      <w:pgMar w:top="851"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7EC6"/>
    <w:rsid w:val="00236AA0"/>
    <w:rsid w:val="00542C58"/>
    <w:rsid w:val="005C358D"/>
    <w:rsid w:val="005C74D4"/>
    <w:rsid w:val="00676BAE"/>
    <w:rsid w:val="00727EC6"/>
    <w:rsid w:val="00A7703F"/>
    <w:rsid w:val="00BB267A"/>
    <w:rsid w:val="00C83C5F"/>
    <w:rsid w:val="00CD4A06"/>
    <w:rsid w:val="00D059B0"/>
    <w:rsid w:val="00D41D71"/>
    <w:rsid w:val="00D63275"/>
    <w:rsid w:val="00EA63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5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1253</Words>
  <Characters>7146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2012-06-01T05:50:00Z</cp:lastPrinted>
  <dcterms:created xsi:type="dcterms:W3CDTF">2011-05-30T04:47:00Z</dcterms:created>
  <dcterms:modified xsi:type="dcterms:W3CDTF">2012-06-01T05:53:00Z</dcterms:modified>
</cp:coreProperties>
</file>